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67" w:rsidRPr="009D5FAD" w:rsidRDefault="009D5FAD" w:rsidP="00924C22">
      <w:pPr>
        <w:spacing w:before="120" w:after="0"/>
        <w:ind w:firstLine="708"/>
        <w:jc w:val="center"/>
        <w:rPr>
          <w:b/>
        </w:rPr>
      </w:pPr>
      <w:proofErr w:type="spellStart"/>
      <w:r w:rsidRPr="009D5FAD">
        <w:rPr>
          <w:b/>
        </w:rPr>
        <w:t>Югорчан</w:t>
      </w:r>
      <w:proofErr w:type="spellEnd"/>
      <w:r w:rsidRPr="009D5FAD">
        <w:rPr>
          <w:b/>
        </w:rPr>
        <w:t xml:space="preserve"> приглашают пройти диспансеризацию</w:t>
      </w:r>
    </w:p>
    <w:p w:rsidR="00856103" w:rsidRPr="007B1267" w:rsidRDefault="00856103" w:rsidP="00924C22">
      <w:pPr>
        <w:spacing w:before="120" w:after="0"/>
        <w:ind w:firstLine="708"/>
        <w:rPr>
          <w:b/>
          <w:sz w:val="28"/>
          <w:szCs w:val="28"/>
        </w:rPr>
      </w:pPr>
    </w:p>
    <w:p w:rsidR="00924C22" w:rsidRDefault="00693F62" w:rsidP="00924C22">
      <w:pPr>
        <w:spacing w:before="120" w:after="0"/>
        <w:ind w:firstLine="708"/>
        <w:jc w:val="both"/>
      </w:pPr>
      <w:r>
        <w:t>За</w:t>
      </w:r>
      <w:r w:rsidR="009D44E2" w:rsidRPr="009D5FAD">
        <w:t xml:space="preserve"> последние четыре года </w:t>
      </w:r>
      <w:r w:rsidR="00762388" w:rsidRPr="009D5FAD">
        <w:t xml:space="preserve">плановая </w:t>
      </w:r>
      <w:r w:rsidR="005C11A0" w:rsidRPr="009D5FAD">
        <w:t xml:space="preserve">медицинская </w:t>
      </w:r>
      <w:r w:rsidR="009D44E2" w:rsidRPr="009D5FAD">
        <w:t>диспансеризация</w:t>
      </w:r>
      <w:r w:rsidR="00D5646F" w:rsidRPr="009D5FAD">
        <w:t>, которая, казалось</w:t>
      </w:r>
      <w:r w:rsidR="005C11A0" w:rsidRPr="009D5FAD">
        <w:t>,</w:t>
      </w:r>
      <w:r w:rsidR="00F1388C">
        <w:t xml:space="preserve"> </w:t>
      </w:r>
      <w:r w:rsidR="005C11A0" w:rsidRPr="009D5FAD">
        <w:t>осталась в советском прошлом, вернулась в нашу жизнь.</w:t>
      </w:r>
      <w:r w:rsidR="00F1388C">
        <w:t xml:space="preserve"> </w:t>
      </w:r>
      <w:r w:rsidR="005C11A0" w:rsidRPr="009D5FAD">
        <w:t xml:space="preserve">Более того – за </w:t>
      </w:r>
      <w:r w:rsidR="00D5646F" w:rsidRPr="009D5FAD">
        <w:t xml:space="preserve">это время она успела стать </w:t>
      </w:r>
      <w:r w:rsidR="00251CC2" w:rsidRPr="009D5FAD">
        <w:t xml:space="preserve">действенной составляющей масштабной работы </w:t>
      </w:r>
      <w:r w:rsidR="009D44E2" w:rsidRPr="009D5FAD">
        <w:t xml:space="preserve">Министерства здравоохранения РФ </w:t>
      </w:r>
      <w:r w:rsidR="00251CC2" w:rsidRPr="009D5FAD">
        <w:t>по раннему выявлению неинфекцио</w:t>
      </w:r>
      <w:r w:rsidR="00FA7680" w:rsidRPr="009D5FAD">
        <w:t xml:space="preserve">нных болезней </w:t>
      </w:r>
      <w:r w:rsidR="00F553E4" w:rsidRPr="009D5FAD">
        <w:t>и рисков их возникновения.</w:t>
      </w:r>
      <w:r>
        <w:t xml:space="preserve"> </w:t>
      </w:r>
      <w:r w:rsidR="00762388" w:rsidRPr="009D5FAD">
        <w:t>Например, в</w:t>
      </w:r>
      <w:r w:rsidR="00F553E4" w:rsidRPr="009D5FAD">
        <w:t>едомство напрямую связывает существенное с</w:t>
      </w:r>
      <w:r w:rsidR="00791845" w:rsidRPr="009D5FAD">
        <w:t>нижение смертности</w:t>
      </w:r>
      <w:r w:rsidR="00F553E4" w:rsidRPr="009D5FAD">
        <w:t xml:space="preserve"> россиян</w:t>
      </w:r>
      <w:r w:rsidR="00791845" w:rsidRPr="009D5FAD">
        <w:t xml:space="preserve"> от онкологических заболеваний </w:t>
      </w:r>
      <w:r w:rsidR="009D44E2" w:rsidRPr="009D5FAD">
        <w:t>с регулярными профилактическими осмотрами</w:t>
      </w:r>
      <w:r w:rsidR="00791845" w:rsidRPr="009D5FAD">
        <w:t xml:space="preserve">. </w:t>
      </w:r>
      <w:r w:rsidR="005C11A0" w:rsidRPr="009D5FAD">
        <w:t xml:space="preserve">По данным фонда «Качество жизни», с </w:t>
      </w:r>
      <w:r w:rsidR="009D44E2" w:rsidRPr="009D5FAD">
        <w:t>2013 года, когда диспансеризация была включена в систему обязательного медицинского страхования</w:t>
      </w:r>
      <w:r w:rsidR="00F553E4" w:rsidRPr="009D5FAD">
        <w:t xml:space="preserve"> (ОМС)</w:t>
      </w:r>
      <w:r w:rsidR="009D44E2" w:rsidRPr="009D5FAD">
        <w:t>,</w:t>
      </w:r>
      <w:r w:rsidR="00F1388C">
        <w:t xml:space="preserve"> </w:t>
      </w:r>
      <w:r w:rsidR="00504E20" w:rsidRPr="009D5FAD">
        <w:t>хронические болезни выявлены у 47,7% граждан.</w:t>
      </w:r>
      <w:r w:rsidR="009D5FAD">
        <w:t xml:space="preserve"> </w:t>
      </w:r>
      <w:r w:rsidR="00F553E4" w:rsidRPr="009D5FAD">
        <w:t>В то же время выяснилось, что в</w:t>
      </w:r>
      <w:r w:rsidR="00504E20" w:rsidRPr="009D5FAD">
        <w:t xml:space="preserve">ысокие риски возникновения серьезных заболеваний имеются </w:t>
      </w:r>
      <w:r w:rsidR="00FA7680" w:rsidRPr="009D5FAD">
        <w:t xml:space="preserve">более чем </w:t>
      </w:r>
      <w:r w:rsidR="00504E20" w:rsidRPr="009D5FAD">
        <w:t>у 20% россиян. Те</w:t>
      </w:r>
      <w:r w:rsidR="00F1388C">
        <w:t>перь все они знают об опасности,</w:t>
      </w:r>
      <w:r w:rsidR="00504E20" w:rsidRPr="009D5FAD">
        <w:t xml:space="preserve"> </w:t>
      </w:r>
      <w:r w:rsidR="00F1388C">
        <w:t xml:space="preserve">и </w:t>
      </w:r>
      <w:r w:rsidR="00504E20" w:rsidRPr="009D5FAD">
        <w:t xml:space="preserve">могут более серьезно отнестись к </w:t>
      </w:r>
      <w:r w:rsidR="00F553E4" w:rsidRPr="009D5FAD">
        <w:t xml:space="preserve">своему </w:t>
      </w:r>
      <w:r w:rsidR="00504E20" w:rsidRPr="009D5FAD">
        <w:t xml:space="preserve">здоровью. Всего </w:t>
      </w:r>
      <w:r w:rsidR="005C11A0" w:rsidRPr="009D5FAD">
        <w:t xml:space="preserve">же </w:t>
      </w:r>
      <w:r w:rsidR="00504E20" w:rsidRPr="009D5FAD">
        <w:t xml:space="preserve">диспансеризацию уже прошли около 80% жителей России. </w:t>
      </w:r>
      <w:bookmarkStart w:id="0" w:name="_GoBack"/>
      <w:bookmarkEnd w:id="0"/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>В прошлом году в рамках диспансеризации взрослого населения на территории ХМАО было обследовано 225 558 человек, что составило 102,3 % от плана. Отказался от проведения диспансеризации 191 человек или 0,1 %  от числа обследованных.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>По итогам массовых обследований из числа полностью завершивших профилактическое мероприятие имеют 1-ю группу здоровья 32,4 %, 2-ю группу здоровья – 41,7%, 3-ю «а» группу – 20,8 %, 3-ю «б» группу  - 5,2 %.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 xml:space="preserve">С целью дополнительного обследования и уточнения диагноза заболевания (состояния), проведения углубленного профилактического консультирования 89 580 человек (39,7%) были направлены на второй этап диспансеризации. Из них 91% от числа подлежащих завершили второй этап. В 2015 году наблюдалось увеличение доли </w:t>
      </w:r>
      <w:proofErr w:type="gramStart"/>
      <w:r w:rsidRPr="00924C22">
        <w:t>направленных</w:t>
      </w:r>
      <w:proofErr w:type="gramEnd"/>
      <w:r w:rsidRPr="00924C22">
        <w:t xml:space="preserve"> на II этап, а также высокий процент его завершивших, отмечают специалисты.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>По результатам обследований назначено лечение 38 076 пациентам (17%). Направлено на дополнительное диагностическое исследование, не входящее в объем диспансеризации 7 573 человека (3,4 %). Для получения специализированной, в том числе высокотехнологичной медицинской помощи направлено 50 человек. 24 622 человек (10,9%) направлено на санаторно-курортное лечение.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 xml:space="preserve">Согласно данным мониторинга диспансеризации хронические неинфекционные заболевания впервые выявлены у 16003 человек, что составило 7% от числа полностью завершивших диспансеризацию. Имеют высокий и очень высокий риск тяжелых </w:t>
      </w:r>
      <w:proofErr w:type="spellStart"/>
      <w:proofErr w:type="gramStart"/>
      <w:r w:rsidRPr="00924C22">
        <w:t>сердечно-сосудистых</w:t>
      </w:r>
      <w:proofErr w:type="spellEnd"/>
      <w:proofErr w:type="gramEnd"/>
      <w:r w:rsidRPr="00924C22">
        <w:t xml:space="preserve"> осложнений 14 794 человека от числа полностью завершивших диспансеризацию (6,6 %).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>Что касается поведенческих факторов риска, приводящих к росту заболеваемости среди жителей округа: на 1 месте нерациональное питание – 30%, на 2 месте низкая физическая активность – 21,6%, на 3 месте потребление табака – 10,9%, потребление алкоголя – 0,7%.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 xml:space="preserve">В ходе обследований наибольший удельный вес приходился на </w:t>
      </w:r>
      <w:proofErr w:type="spellStart"/>
      <w:r w:rsidRPr="00924C22">
        <w:t>югорчан</w:t>
      </w:r>
      <w:proofErr w:type="spellEnd"/>
      <w:r w:rsidRPr="00924C22">
        <w:t xml:space="preserve"> в возрасте от 39 до 60 лет – 47% от общего числа. По половому признаку из числа полностью </w:t>
      </w:r>
      <w:r w:rsidRPr="00924C22">
        <w:lastRenderedPageBreak/>
        <w:t>завершивших диспансеризацию 56,4% женщин и 43,6 % мужчин. В социальной структуре населения, прошедшего диспансеризацию, работающие граждане составили 74%, неработающие - 25%, обучающиеся в организациях по очной форме обучения – 1%.</w:t>
      </w:r>
    </w:p>
    <w:p w:rsidR="00924C22" w:rsidRPr="00924C22" w:rsidRDefault="00924C22" w:rsidP="00924C22">
      <w:pPr>
        <w:pStyle w:val="a4"/>
        <w:spacing w:before="120" w:beforeAutospacing="0" w:after="0" w:afterAutospacing="0" w:line="276" w:lineRule="auto"/>
        <w:ind w:firstLine="708"/>
        <w:jc w:val="both"/>
      </w:pPr>
      <w:r w:rsidRPr="00924C22">
        <w:t>В работе было задействовано 35 медицинских организаций автономного округа. Отметим, при проведении диспансеризации применялись выездные формы работы специалистов. Всего было задействовано 14 мобильных бригад, которыми осмотрено 3 698 человек.</w:t>
      </w:r>
    </w:p>
    <w:p w:rsidR="00924C22" w:rsidRDefault="009D5FAD" w:rsidP="00924C22">
      <w:pPr>
        <w:spacing w:before="120" w:after="0"/>
        <w:ind w:firstLine="708"/>
        <w:jc w:val="both"/>
      </w:pPr>
      <w:r>
        <w:t>Как отмечает главный врач БУ «Центр медицинской профилактики» Алексей Молостов, э</w:t>
      </w:r>
      <w:r w:rsidR="00DA5591">
        <w:t xml:space="preserve">то нужно делать для того, чтобы </w:t>
      </w:r>
      <w:r w:rsidR="00DA5591" w:rsidRPr="00DA5591">
        <w:t xml:space="preserve">выявить </w:t>
      </w:r>
      <w:r w:rsidR="003C3534">
        <w:t xml:space="preserve">серьезные </w:t>
      </w:r>
      <w:r w:rsidR="00021687">
        <w:t>неинфекционные заболевания на р</w:t>
      </w:r>
      <w:r w:rsidR="00F553E4">
        <w:t>анних стадиях. Б</w:t>
      </w:r>
      <w:r w:rsidR="00021687">
        <w:t xml:space="preserve">ольшинство </w:t>
      </w:r>
      <w:r w:rsidR="00F553E4">
        <w:t xml:space="preserve">болезней </w:t>
      </w:r>
      <w:r w:rsidR="00021687">
        <w:t>под</w:t>
      </w:r>
      <w:r w:rsidR="00704956">
        <w:t>д</w:t>
      </w:r>
      <w:r w:rsidR="00021687">
        <w:t xml:space="preserve">аются лечению именно на этом этапе. </w:t>
      </w:r>
      <w:r w:rsidR="00F553E4">
        <w:t>Если вовремя начать предпринимать меры, в</w:t>
      </w:r>
      <w:r w:rsidR="00021687">
        <w:t>о многих случаях наступает излечение</w:t>
      </w:r>
      <w:r w:rsidR="00F553E4">
        <w:t>. А если</w:t>
      </w:r>
      <w:r w:rsidR="00500796">
        <w:t xml:space="preserve"> </w:t>
      </w:r>
      <w:r w:rsidR="00021687">
        <w:t xml:space="preserve">некоторые проявления болезни </w:t>
      </w:r>
      <w:r w:rsidR="00F553E4">
        <w:t xml:space="preserve">и остаются, то </w:t>
      </w:r>
      <w:r w:rsidR="00021687">
        <w:t xml:space="preserve">в легкой форме. </w:t>
      </w:r>
      <w:r w:rsidR="00F553E4">
        <w:t xml:space="preserve">Невнимание </w:t>
      </w:r>
      <w:r w:rsidR="00762388">
        <w:t xml:space="preserve">же </w:t>
      </w:r>
      <w:r w:rsidR="00F553E4">
        <w:t xml:space="preserve">к своему здоровью </w:t>
      </w:r>
      <w:r w:rsidR="00704956">
        <w:t>может привести к таким печальным последствиям как</w:t>
      </w:r>
      <w:r w:rsidR="00500796">
        <w:t xml:space="preserve"> </w:t>
      </w:r>
      <w:r w:rsidR="00704956">
        <w:t xml:space="preserve">сахарный диабет или инсульт. </w:t>
      </w:r>
    </w:p>
    <w:p w:rsidR="00FA17EB" w:rsidRDefault="00021687" w:rsidP="00924C22">
      <w:pPr>
        <w:spacing w:before="120" w:after="0"/>
        <w:ind w:firstLine="708"/>
        <w:jc w:val="both"/>
      </w:pPr>
      <w:r>
        <w:t>Кроме того, что не менее важно, диспансеризация позволяет выявить ф</w:t>
      </w:r>
      <w:r w:rsidR="00DA5591" w:rsidRPr="00DA5591">
        <w:t>акторы риска развития заболеваний</w:t>
      </w:r>
      <w:r>
        <w:t xml:space="preserve"> и своевременно их устранить. </w:t>
      </w:r>
    </w:p>
    <w:p w:rsidR="0077521F" w:rsidRDefault="009D5FAD" w:rsidP="00924C22">
      <w:pPr>
        <w:spacing w:before="120" w:after="0"/>
        <w:ind w:firstLine="708"/>
        <w:jc w:val="both"/>
      </w:pPr>
      <w:r>
        <w:t>«</w:t>
      </w:r>
      <w:r w:rsidR="0077521F">
        <w:t>Важно знать, что каждый человек имеет право пройти обследование в определенный год. Нужно</w:t>
      </w:r>
      <w:r w:rsidR="004E0566">
        <w:t xml:space="preserve"> выясни</w:t>
      </w:r>
      <w:r w:rsidR="001B0C2E">
        <w:t>ть, в каком году вы имеете право пройти обследование</w:t>
      </w:r>
      <w:r>
        <w:t>, - по</w:t>
      </w:r>
      <w:r w:rsidR="00924C22">
        <w:t xml:space="preserve">яснят Алексей Александрович. - </w:t>
      </w:r>
      <w:r>
        <w:t>Для этого</w:t>
      </w:r>
      <w:r w:rsidR="001B0C2E">
        <w:t xml:space="preserve"> </w:t>
      </w:r>
      <w:r>
        <w:t xml:space="preserve">поделите </w:t>
      </w:r>
      <w:r w:rsidR="004E0566">
        <w:t xml:space="preserve">возраст на три. Если делится – это </w:t>
      </w:r>
      <w:r w:rsidR="00145B84">
        <w:t>ваш год</w:t>
      </w:r>
      <w:r>
        <w:t>»</w:t>
      </w:r>
      <w:r w:rsidR="004E0566">
        <w:t>.</w:t>
      </w:r>
    </w:p>
    <w:p w:rsidR="00463D4A" w:rsidRDefault="00145B84" w:rsidP="00924C22">
      <w:pPr>
        <w:spacing w:before="120" w:after="0"/>
        <w:ind w:firstLine="708"/>
        <w:jc w:val="both"/>
      </w:pPr>
      <w:r>
        <w:t>Полн</w:t>
      </w:r>
      <w:r w:rsidR="00762388">
        <w:t xml:space="preserve">ая диспансеризация </w:t>
      </w:r>
      <w:r w:rsidR="004E0566">
        <w:t>проходит</w:t>
      </w:r>
      <w:r w:rsidR="00500796">
        <w:t xml:space="preserve"> </w:t>
      </w:r>
      <w:r w:rsidR="004E0566">
        <w:t>в несколько этапов</w:t>
      </w:r>
      <w:r w:rsidR="001B0C2E">
        <w:t xml:space="preserve">, первый из которых </w:t>
      </w:r>
      <w:r w:rsidR="00924C22">
        <w:t>–</w:t>
      </w:r>
      <w:r w:rsidR="001B0C2E">
        <w:t xml:space="preserve"> </w:t>
      </w:r>
      <w:proofErr w:type="spellStart"/>
      <w:r w:rsidR="00463D4A">
        <w:t>скриннинговое</w:t>
      </w:r>
      <w:proofErr w:type="spellEnd"/>
      <w:r w:rsidR="00463D4A">
        <w:t xml:space="preserve"> обследование</w:t>
      </w:r>
      <w:r w:rsidR="001B0C2E">
        <w:t xml:space="preserve">. Его </w:t>
      </w:r>
      <w:r w:rsidR="009A502F">
        <w:t>проводит преимущественно средний медицинский персонал.</w:t>
      </w:r>
      <w:r w:rsidR="00500796">
        <w:t xml:space="preserve"> </w:t>
      </w:r>
      <w:r w:rsidR="00463D4A">
        <w:t>Результаты</w:t>
      </w:r>
      <w:r w:rsidR="001B0C2E">
        <w:t xml:space="preserve"> исследований – анализы, антропом</w:t>
      </w:r>
      <w:r w:rsidR="00B1107F">
        <w:t>етриче</w:t>
      </w:r>
      <w:r w:rsidR="00924C22">
        <w:t>ские показатели и многое другое</w:t>
      </w:r>
      <w:r w:rsidR="009D5FAD">
        <w:t xml:space="preserve"> </w:t>
      </w:r>
      <w:r w:rsidR="00463D4A">
        <w:t xml:space="preserve">направляются участковому терапевту. Далее, если необходимо, назначаются </w:t>
      </w:r>
      <w:r w:rsidR="00463D4A" w:rsidRPr="00463D4A">
        <w:t>оздоровительные процедуры</w:t>
      </w:r>
      <w:r w:rsidR="00D13807">
        <w:t>.</w:t>
      </w:r>
      <w:r w:rsidR="0063395B">
        <w:t xml:space="preserve"> </w:t>
      </w:r>
      <w:r w:rsidR="00463D4A">
        <w:t>Д</w:t>
      </w:r>
      <w:r w:rsidR="00463D4A" w:rsidRPr="00463D4A">
        <w:t xml:space="preserve">остаточно большую группу </w:t>
      </w:r>
      <w:r w:rsidR="00463D4A">
        <w:t xml:space="preserve">пациентов после диспансеризации врач ставит к себе </w:t>
      </w:r>
      <w:r w:rsidR="001B0C2E">
        <w:t xml:space="preserve">на </w:t>
      </w:r>
      <w:r w:rsidR="00463D4A">
        <w:t>учет</w:t>
      </w:r>
      <w:r w:rsidR="009A502F">
        <w:t>, определяя</w:t>
      </w:r>
      <w:r w:rsidR="00500796">
        <w:t xml:space="preserve"> </w:t>
      </w:r>
      <w:r w:rsidR="001B0C2E">
        <w:t xml:space="preserve">дальнейшую тактику </w:t>
      </w:r>
      <w:r w:rsidR="003947F5">
        <w:t xml:space="preserve">их </w:t>
      </w:r>
      <w:r w:rsidR="001B0C2E">
        <w:t>обследований и лечения. Многи</w:t>
      </w:r>
      <w:r w:rsidR="00006B56">
        <w:t>х направляют</w:t>
      </w:r>
      <w:r w:rsidR="001B0C2E">
        <w:t xml:space="preserve"> к специалистам узкого профиля. </w:t>
      </w:r>
    </w:p>
    <w:p w:rsidR="009F0EB3" w:rsidRDefault="009D5FAD" w:rsidP="00924C22">
      <w:pPr>
        <w:spacing w:before="120" w:after="0"/>
        <w:ind w:firstLine="708"/>
        <w:jc w:val="both"/>
      </w:pPr>
      <w:r>
        <w:t>Д</w:t>
      </w:r>
      <w:r w:rsidR="009F0EB3">
        <w:t xml:space="preserve">испансеризация организована не только в поликлиниках, но и в фельдшерско-акушерских пунктах. В отдаленные места выезжают бригады медиков и совместно с фельдшером, который курирует район, проводят комплексное обследование населения. </w:t>
      </w:r>
    </w:p>
    <w:p w:rsidR="00924C22" w:rsidRDefault="00924C22">
      <w:pPr>
        <w:spacing w:before="120" w:after="0"/>
        <w:ind w:firstLine="708"/>
        <w:jc w:val="both"/>
      </w:pPr>
    </w:p>
    <w:sectPr w:rsidR="00924C22" w:rsidSect="00C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4D"/>
    <w:rsid w:val="00006B56"/>
    <w:rsid w:val="000116CB"/>
    <w:rsid w:val="00021687"/>
    <w:rsid w:val="00083787"/>
    <w:rsid w:val="00083C6D"/>
    <w:rsid w:val="000C0402"/>
    <w:rsid w:val="001444A4"/>
    <w:rsid w:val="00145B84"/>
    <w:rsid w:val="001612AB"/>
    <w:rsid w:val="001A5A96"/>
    <w:rsid w:val="001B0C2E"/>
    <w:rsid w:val="001D3ED2"/>
    <w:rsid w:val="00200372"/>
    <w:rsid w:val="002075E3"/>
    <w:rsid w:val="00226908"/>
    <w:rsid w:val="00246A3B"/>
    <w:rsid w:val="00251CC2"/>
    <w:rsid w:val="00266838"/>
    <w:rsid w:val="002C6FFA"/>
    <w:rsid w:val="00380BF2"/>
    <w:rsid w:val="003946D6"/>
    <w:rsid w:val="003947F5"/>
    <w:rsid w:val="003A7A79"/>
    <w:rsid w:val="003B59EA"/>
    <w:rsid w:val="003C3534"/>
    <w:rsid w:val="003E09BD"/>
    <w:rsid w:val="004028A1"/>
    <w:rsid w:val="00432467"/>
    <w:rsid w:val="004535FD"/>
    <w:rsid w:val="0046150C"/>
    <w:rsid w:val="00463D4A"/>
    <w:rsid w:val="004972A6"/>
    <w:rsid w:val="004B0E87"/>
    <w:rsid w:val="004C5D59"/>
    <w:rsid w:val="004E0566"/>
    <w:rsid w:val="00500796"/>
    <w:rsid w:val="00504E20"/>
    <w:rsid w:val="005543EF"/>
    <w:rsid w:val="00586FBE"/>
    <w:rsid w:val="00587AE6"/>
    <w:rsid w:val="005B5C53"/>
    <w:rsid w:val="005C11A0"/>
    <w:rsid w:val="005E59EE"/>
    <w:rsid w:val="00611FA4"/>
    <w:rsid w:val="006202E0"/>
    <w:rsid w:val="0063395B"/>
    <w:rsid w:val="00637C25"/>
    <w:rsid w:val="00661BD9"/>
    <w:rsid w:val="00693F62"/>
    <w:rsid w:val="006A1E28"/>
    <w:rsid w:val="006D6A3A"/>
    <w:rsid w:val="006E63BB"/>
    <w:rsid w:val="006F5E6E"/>
    <w:rsid w:val="00704956"/>
    <w:rsid w:val="00727B54"/>
    <w:rsid w:val="00762388"/>
    <w:rsid w:val="0077521F"/>
    <w:rsid w:val="00791845"/>
    <w:rsid w:val="007B1267"/>
    <w:rsid w:val="007E125E"/>
    <w:rsid w:val="0084647D"/>
    <w:rsid w:val="00856103"/>
    <w:rsid w:val="00877795"/>
    <w:rsid w:val="00887113"/>
    <w:rsid w:val="008D2E65"/>
    <w:rsid w:val="008E08B1"/>
    <w:rsid w:val="00906AA1"/>
    <w:rsid w:val="00913612"/>
    <w:rsid w:val="00923DD2"/>
    <w:rsid w:val="00924C22"/>
    <w:rsid w:val="00926576"/>
    <w:rsid w:val="00941779"/>
    <w:rsid w:val="009A502F"/>
    <w:rsid w:val="009D44E2"/>
    <w:rsid w:val="009D5FAD"/>
    <w:rsid w:val="009E6688"/>
    <w:rsid w:val="009F0EB3"/>
    <w:rsid w:val="009F4556"/>
    <w:rsid w:val="00A2110C"/>
    <w:rsid w:val="00A237C9"/>
    <w:rsid w:val="00A3473E"/>
    <w:rsid w:val="00A55763"/>
    <w:rsid w:val="00A9624E"/>
    <w:rsid w:val="00AB3EAA"/>
    <w:rsid w:val="00AF2AF0"/>
    <w:rsid w:val="00B1107F"/>
    <w:rsid w:val="00B9672D"/>
    <w:rsid w:val="00C24947"/>
    <w:rsid w:val="00C26B8A"/>
    <w:rsid w:val="00C66376"/>
    <w:rsid w:val="00C71018"/>
    <w:rsid w:val="00C809AB"/>
    <w:rsid w:val="00C90132"/>
    <w:rsid w:val="00CA2B01"/>
    <w:rsid w:val="00CA74B0"/>
    <w:rsid w:val="00CC553B"/>
    <w:rsid w:val="00CE5479"/>
    <w:rsid w:val="00D13807"/>
    <w:rsid w:val="00D4657C"/>
    <w:rsid w:val="00D5646F"/>
    <w:rsid w:val="00D65F17"/>
    <w:rsid w:val="00D86C4D"/>
    <w:rsid w:val="00DA5591"/>
    <w:rsid w:val="00DA718A"/>
    <w:rsid w:val="00DF1E79"/>
    <w:rsid w:val="00E05804"/>
    <w:rsid w:val="00E43325"/>
    <w:rsid w:val="00E86D53"/>
    <w:rsid w:val="00EB0C4D"/>
    <w:rsid w:val="00EB75AD"/>
    <w:rsid w:val="00ED1F06"/>
    <w:rsid w:val="00EE4292"/>
    <w:rsid w:val="00F0034F"/>
    <w:rsid w:val="00F1388C"/>
    <w:rsid w:val="00F144BE"/>
    <w:rsid w:val="00F24D46"/>
    <w:rsid w:val="00F553E4"/>
    <w:rsid w:val="00F613D0"/>
    <w:rsid w:val="00FA17EB"/>
    <w:rsid w:val="00FA7680"/>
    <w:rsid w:val="00FB1517"/>
    <w:rsid w:val="00FD67DD"/>
    <w:rsid w:val="00FE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E4332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5E59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4C2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E4332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5E5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131B-2667-49E5-BC2E-B19F31E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sherbichva</cp:lastModifiedBy>
  <cp:revision>2</cp:revision>
  <cp:lastPrinted>2016-10-06T13:16:00Z</cp:lastPrinted>
  <dcterms:created xsi:type="dcterms:W3CDTF">2016-10-19T09:37:00Z</dcterms:created>
  <dcterms:modified xsi:type="dcterms:W3CDTF">2016-10-19T09:37:00Z</dcterms:modified>
</cp:coreProperties>
</file>